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9" w:right="1735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 w:right="1734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30.12.2020</w:t>
      </w:r>
    </w:p>
    <w:p>
      <w:pPr>
        <w:pStyle w:val="BodyText"/>
        <w:spacing w:before="5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33" w:firstLine="24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58" w:right="4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98" w:right="8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6" w:right="93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6" w:right="117" w:firstLine="148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7" w:right="83" w:firstLine="182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2231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07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КНП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«Територіальне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медичне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об’єднання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«Багатопрофільна лікарня</w:t>
            </w:r>
          </w:p>
          <w:p>
            <w:pPr>
              <w:pStyle w:val="TableParagraph"/>
              <w:spacing w:before="0"/>
              <w:ind w:left="30"/>
              <w:rPr>
                <w:sz w:val="17"/>
              </w:rPr>
            </w:pPr>
            <w:r>
              <w:rPr>
                <w:sz w:val="17"/>
              </w:rPr>
              <w:t>інтенсивних методів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лікування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швидкої</w:t>
            </w:r>
          </w:p>
          <w:p>
            <w:pPr>
              <w:pStyle w:val="TableParagraph"/>
              <w:spacing w:line="271" w:lineRule="auto" w:before="25"/>
              <w:ind w:left="30" w:right="123"/>
              <w:rPr>
                <w:sz w:val="17"/>
              </w:rPr>
            </w:pPr>
            <w:r>
              <w:rPr>
                <w:sz w:val="17"/>
              </w:rPr>
              <w:t>медичної допомоги» Мелітопольської 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Запорізької області 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майна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комунальною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власністю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</w:p>
          <w:p>
            <w:pPr>
              <w:pStyle w:val="TableParagraph"/>
              <w:spacing w:line="271" w:lineRule="auto" w:before="0"/>
              <w:ind w:left="30" w:right="457"/>
              <w:rPr>
                <w:sz w:val="17"/>
              </w:rPr>
            </w:pPr>
            <w:r>
              <w:rPr>
                <w:sz w:val="17"/>
              </w:rPr>
              <w:t>міської ради Запорізької області з правом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оперативного 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58" w:right="31"/>
              <w:jc w:val="center"/>
              <w:rPr>
                <w:sz w:val="17"/>
              </w:rPr>
            </w:pPr>
            <w:r>
              <w:rPr>
                <w:sz w:val="17"/>
              </w:rPr>
              <w:t>257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30/12/2020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58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коригування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тарифів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теплову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енергію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ТОВ “ТЕПЛО-МЕЛІТОПОЛЬ”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 внесення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змін до рішень виконавчого 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 міської ради 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26.09.2019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201/2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23.01.2020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10/1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ради</w:t>
            </w:r>
          </w:p>
          <w:p>
            <w:pPr>
              <w:pStyle w:val="TableParagraph"/>
              <w:spacing w:line="195" w:lineRule="exact" w:before="0"/>
              <w:ind w:left="30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30.11.2020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223/1</w:t>
            </w:r>
          </w:p>
        </w:tc>
        <w:tc>
          <w:tcPr>
            <w:tcW w:w="663" w:type="dxa"/>
          </w:tcPr>
          <w:p>
            <w:pPr>
              <w:pStyle w:val="TableParagraph"/>
              <w:ind w:left="58" w:right="31"/>
              <w:jc w:val="center"/>
              <w:rPr>
                <w:sz w:val="17"/>
              </w:rPr>
            </w:pPr>
            <w:r>
              <w:rPr>
                <w:sz w:val="17"/>
              </w:rPr>
              <w:t>258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30/12/2020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943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Положення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про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департамент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реєстраційних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послуг</w:t>
            </w:r>
          </w:p>
          <w:p>
            <w:pPr>
              <w:pStyle w:val="TableParagraph"/>
              <w:spacing w:line="271" w:lineRule="auto" w:before="0"/>
              <w:ind w:left="30" w:right="438"/>
              <w:rPr>
                <w:sz w:val="17"/>
              </w:rPr>
            </w:pPr>
            <w:r>
              <w:rPr>
                <w:sz w:val="17"/>
              </w:rPr>
              <w:t>Мелітопольської міської ради Запорізької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рішення</w:t>
            </w:r>
          </w:p>
          <w:p>
            <w:pPr>
              <w:pStyle w:val="TableParagraph"/>
              <w:spacing w:line="271" w:lineRule="auto" w:before="0"/>
              <w:ind w:left="30" w:right="58"/>
              <w:rPr>
                <w:sz w:val="17"/>
              </w:rPr>
            </w:pPr>
            <w:r>
              <w:rPr>
                <w:sz w:val="17"/>
              </w:rPr>
              <w:t>виконавчого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Мелітопольської міської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27.02.2020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№ 52</w:t>
            </w:r>
          </w:p>
        </w:tc>
        <w:tc>
          <w:tcPr>
            <w:tcW w:w="663" w:type="dxa"/>
          </w:tcPr>
          <w:p>
            <w:pPr>
              <w:pStyle w:val="TableParagraph"/>
              <w:ind w:left="58" w:right="31"/>
              <w:jc w:val="center"/>
              <w:rPr>
                <w:sz w:val="17"/>
              </w:rPr>
            </w:pPr>
            <w:r>
              <w:rPr>
                <w:sz w:val="17"/>
              </w:rPr>
              <w:t>259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30/12/2020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</w:tbl>
    <w:sectPr>
      <w:type w:val="continuous"/>
      <w:pgSz w:w="12240" w:h="15840"/>
      <w:pgMar w:top="102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42" w:right="173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2021-09-15T04:25:54Z</dcterms:created>
  <dcterms:modified xsi:type="dcterms:W3CDTF">2021-09-15T04:25:54Z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